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0"/>
          <w:szCs w:val="30"/>
        </w:rPr>
      </w:pPr>
    </w:p>
    <w:p>
      <w:pPr>
        <w:jc w:val="center"/>
        <w:rPr>
          <w:rFonts w:hint="eastAsia"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  <w:lang w:eastAsia="zh-CN"/>
        </w:rPr>
        <w:t>武汉大学国际法治研究院</w:t>
      </w:r>
      <w:r>
        <w:rPr>
          <w:rFonts w:hint="eastAsia" w:asciiTheme="minorEastAsia" w:hAnsiTheme="minorEastAsia"/>
          <w:b/>
          <w:sz w:val="30"/>
          <w:szCs w:val="30"/>
        </w:rPr>
        <w:t>2022年招考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智库方向</w:t>
      </w:r>
      <w:r>
        <w:rPr>
          <w:rFonts w:hint="eastAsia" w:asciiTheme="minorEastAsia" w:hAnsiTheme="minorEastAsia"/>
          <w:b/>
          <w:sz w:val="30"/>
          <w:szCs w:val="30"/>
        </w:rPr>
        <w:t>博士研究生</w:t>
      </w:r>
    </w:p>
    <w:p>
      <w:pPr>
        <w:jc w:val="center"/>
        <w:rPr>
          <w:rFonts w:hint="eastAsia"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综合考核相关事项告知书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各位考生：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您好！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武汉大学国际法治研究院2022年招考博士研究生综合考核方式为网络远程考试。请您仔细阅读《武汉大学国际法治研究院2022年招考智库方向博士研究生综合考核实施细则》以及《武汉大学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国际法治研究院</w:t>
      </w: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2022年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招考智库方向</w:t>
      </w: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博士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研究生</w:t>
      </w: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综合考核远程网络具体要求》（表1），签署并提交《武汉大学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国际法治研究院</w:t>
      </w: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2022年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招考智库方向</w:t>
      </w: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博士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研究生</w:t>
      </w: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综合考核相关事项考生确认书》（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表2</w:t>
      </w: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），提前做好各项准备工作，确保本次考核顺利完成。</w:t>
      </w:r>
    </w:p>
    <w:p>
      <w:pPr>
        <w:jc w:val="center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</w:p>
    <w:p>
      <w:pPr>
        <w:jc w:val="center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表1：武汉大学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国际法治</w:t>
      </w: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研究院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2022年招考</w:t>
      </w:r>
      <w:r>
        <w:rPr>
          <w:rFonts w:hint="eastAsia" w:cstheme="minorBidi"/>
          <w:kern w:val="0"/>
          <w:sz w:val="21"/>
          <w:szCs w:val="21"/>
          <w:lang w:val="en-US" w:eastAsia="zh-CN" w:bidi="ar"/>
        </w:rPr>
        <w:t>智库方向</w:t>
      </w: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博士研究生综合考核网络具体要求</w:t>
      </w:r>
    </w:p>
    <w:p>
      <w:pPr>
        <w:jc w:val="center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45"/>
        <w:gridCol w:w="78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78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具体要求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一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软件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平台</w:t>
            </w:r>
          </w:p>
        </w:tc>
        <w:tc>
          <w:tcPr>
            <w:tcW w:w="780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1．腾讯会议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2．</w:t>
            </w: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企业微信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考生提交下载好软件，熟悉软件操作流程。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二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考核环境</w:t>
            </w:r>
          </w:p>
        </w:tc>
        <w:tc>
          <w:tcPr>
            <w:tcW w:w="7802" w:type="dxa"/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有线或稳定的wifi网络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考试现场环境要求安静、封闭、整洁，桌上没有其他无关物品，如书籍、资料、水杯、眼镜</w:t>
            </w: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三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硬件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条件</w:t>
            </w:r>
          </w:p>
        </w:tc>
        <w:tc>
          <w:tcPr>
            <w:tcW w:w="7802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  <w:lang w:eastAsia="zh-CN"/>
              </w:rPr>
              <w:t>主机位（腾讯会议，</w:t>
            </w:r>
            <w:r>
              <w:rPr>
                <w:szCs w:val="21"/>
              </w:rPr>
              <w:t>用于</w:t>
            </w:r>
            <w:r>
              <w:rPr>
                <w:rFonts w:hint="eastAsia"/>
                <w:szCs w:val="21"/>
              </w:rPr>
              <w:t>综合</w:t>
            </w:r>
            <w:r>
              <w:rPr>
                <w:szCs w:val="21"/>
              </w:rPr>
              <w:t>考核面试</w:t>
            </w:r>
            <w:r>
              <w:rPr>
                <w:rFonts w:hint="eastAsia"/>
                <w:szCs w:val="21"/>
                <w:lang w:eastAsia="zh-CN"/>
              </w:rPr>
              <w:t>）：</w:t>
            </w:r>
            <w:r>
              <w:rPr>
                <w:szCs w:val="21"/>
              </w:rPr>
              <w:t>带摄像头</w:t>
            </w:r>
            <w:r>
              <w:rPr>
                <w:rFonts w:hint="eastAsia"/>
                <w:szCs w:val="21"/>
              </w:rPr>
              <w:t>、麦克风、耳机/扬声器</w:t>
            </w:r>
            <w:r>
              <w:rPr>
                <w:szCs w:val="21"/>
              </w:rPr>
              <w:t>的电脑。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部署要求：</w:t>
            </w:r>
            <w:r>
              <w:rPr>
                <w:rFonts w:hint="eastAsia"/>
                <w:szCs w:val="21"/>
              </w:rPr>
              <w:t>摄像头</w:t>
            </w:r>
            <w:r>
              <w:rPr>
                <w:szCs w:val="21"/>
              </w:rPr>
              <w:t>需从考生正面拍摄</w:t>
            </w:r>
            <w:r>
              <w:rPr>
                <w:rFonts w:hint="eastAsia"/>
                <w:szCs w:val="21"/>
              </w:rPr>
              <w:t>；复试背景必须是真实环境</w:t>
            </w:r>
            <w:r>
              <w:rPr>
                <w:szCs w:val="21"/>
              </w:rPr>
              <w:t>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2.副机位（企业微信，用于</w:t>
            </w:r>
            <w:r>
              <w:rPr>
                <w:rFonts w:hint="eastAsia"/>
                <w:szCs w:val="21"/>
              </w:rPr>
              <w:t>接收通知和考场指令、候场；</w:t>
            </w:r>
            <w:r>
              <w:rPr>
                <w:szCs w:val="21"/>
              </w:rPr>
              <w:t>远程监考</w:t>
            </w:r>
            <w:r>
              <w:rPr>
                <w:rFonts w:hint="eastAsia"/>
                <w:szCs w:val="21"/>
              </w:rPr>
              <w:t>；兼作备用设备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：</w:t>
            </w:r>
            <w:r>
              <w:rPr>
                <w:rFonts w:hint="eastAsia"/>
                <w:szCs w:val="21"/>
              </w:rPr>
              <w:t>带摄像头、麦克风、耳机/扬声器的电脑或手机。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Cs w:val="21"/>
                <w:lang w:val="en-US" w:eastAsia="zh-CN"/>
              </w:rPr>
              <w:t>部署要求：</w:t>
            </w:r>
            <w:r>
              <w:rPr>
                <w:szCs w:val="21"/>
              </w:rPr>
              <w:t>从考生侧后方拍摄</w:t>
            </w:r>
            <w:r>
              <w:rPr>
                <w:rFonts w:hint="eastAsia"/>
                <w:szCs w:val="21"/>
              </w:rPr>
              <w:t>；拍摄范围需能完全覆盖考生在复试期间的全部活动；固定机位；电源供电状态适于连续拍摄；麦克风开启、扬声器静音、其它通信工具免打扰状态。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四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考试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纪律</w:t>
            </w:r>
          </w:p>
        </w:tc>
        <w:tc>
          <w:tcPr>
            <w:tcW w:w="780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不允许有其他人员出现在考场，且确保不会出现其他可能干扰考试过程或者造成不良后果的声音；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不得有其他电子设备开机；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不得录屏录像录音，不得拍照、截图；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不得恶意掉线，如遇设备、网络故障，应及时与学院工作人员进行联络；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不得他人替考，也不得接受他人或机构以任何方式助考；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不允许采用任何方式变声、更改人像；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不允许使用虚拟背景、更换视频背景，远程背景必须真实；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考生音频视频必须全程开启，全程正面免冠朝向摄像头，保证头肩部及双手出现在视频画面正中间，不得佩戴口罩保证面部清晰可见，头发不可遮挡耳朵，不得戴耳饰；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不得中途离开考场。</w:t>
            </w:r>
          </w:p>
        </w:tc>
      </w:tr>
    </w:tbl>
    <w:p>
      <w:pP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</w:p>
    <w:p>
      <w:pPr>
        <w:ind w:firstLine="465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</w:p>
    <w:p>
      <w:pPr>
        <w:widowControl/>
        <w:jc w:val="left"/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br w:type="page"/>
      </w:r>
    </w:p>
    <w:p>
      <w:pPr>
        <w:spacing w:line="360" w:lineRule="auto"/>
        <w:jc w:val="center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  <w:r>
        <w:rPr>
          <w:rFonts w:hint="eastAsia" w:cstheme="minorBidi"/>
          <w:kern w:val="0"/>
          <w:sz w:val="21"/>
          <w:szCs w:val="21"/>
          <w:lang w:val="en-US" w:eastAsia="zh-CN" w:bidi="ar"/>
        </w:rPr>
        <w:t>表2：</w:t>
      </w: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（扫描材料只提交本页）</w:t>
      </w:r>
    </w:p>
    <w:p>
      <w:pPr>
        <w:spacing w:line="360" w:lineRule="auto"/>
        <w:jc w:val="center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jc w:val="center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武汉大学</w:t>
            </w: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国际法治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研究院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2022年招考</w:t>
            </w: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智库方向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博士研究生综合考核相关事项考生确认书</w:t>
            </w:r>
          </w:p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360" w:lineRule="auto"/>
              <w:ind w:firstLine="600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本人郑重申明：本人已知晓武汉大学</w:t>
            </w: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国际法治研究院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2022年</w:t>
            </w: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招考智库方向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博士</w:t>
            </w: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研究生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综合考核方式和相关要求，愿意配合</w:t>
            </w: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完成考生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相关工作。如违反考试纪律，责任由本人承担。</w:t>
            </w:r>
          </w:p>
          <w:p>
            <w:pPr>
              <w:spacing w:line="360" w:lineRule="auto"/>
              <w:ind w:firstLine="600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360" w:lineRule="auto"/>
              <w:ind w:firstLine="1843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证件号码：</w:t>
            </w:r>
          </w:p>
          <w:p>
            <w:pPr>
              <w:spacing w:line="360" w:lineRule="auto"/>
              <w:ind w:firstLine="1843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考生编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号：</w:t>
            </w:r>
          </w:p>
          <w:p>
            <w:pPr>
              <w:spacing w:line="360" w:lineRule="auto"/>
              <w:ind w:firstLine="1843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考生（亲笔签名）：</w:t>
            </w:r>
          </w:p>
          <w:p>
            <w:pPr>
              <w:spacing w:line="360" w:lineRule="auto"/>
              <w:ind w:firstLine="1843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电话：</w:t>
            </w:r>
          </w:p>
          <w:p>
            <w:pPr>
              <w:spacing w:line="360" w:lineRule="auto"/>
              <w:ind w:firstLine="600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360" w:lineRule="auto"/>
              <w:ind w:firstLine="735" w:firstLineChars="350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                           </w:t>
            </w: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 年    月    日</w:t>
            </w:r>
          </w:p>
          <w:p>
            <w:pPr>
              <w:spacing w:line="360" w:lineRule="auto"/>
              <w:ind w:firstLine="600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65"/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</w:p>
    <w:sectPr>
      <w:pgSz w:w="11907" w:h="16840"/>
      <w:pgMar w:top="1418" w:right="1247" w:bottom="1474" w:left="1247" w:header="851" w:footer="1134" w:gutter="0"/>
      <w:cols w:space="722" w:num="1"/>
      <w:docGrid w:linePitch="492" w:charSpace="665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8F30E6"/>
    <w:multiLevelType w:val="multilevel"/>
    <w:tmpl w:val="7D8F30E6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535"/>
  <w:drawingGridVerticalSpacing w:val="2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YTc1ZmFjNjA5MzI1ZjVlN2E5NjBjMTkyNmNlYTYifQ=="/>
  </w:docVars>
  <w:rsids>
    <w:rsidRoot w:val="00384E9F"/>
    <w:rsid w:val="000C2DA0"/>
    <w:rsid w:val="001A7AFE"/>
    <w:rsid w:val="00287C1A"/>
    <w:rsid w:val="002A2F44"/>
    <w:rsid w:val="002F6B48"/>
    <w:rsid w:val="00384E9F"/>
    <w:rsid w:val="00396133"/>
    <w:rsid w:val="00452195"/>
    <w:rsid w:val="005E3741"/>
    <w:rsid w:val="006717D2"/>
    <w:rsid w:val="006A7C94"/>
    <w:rsid w:val="007349AE"/>
    <w:rsid w:val="0078167E"/>
    <w:rsid w:val="00791786"/>
    <w:rsid w:val="007E579F"/>
    <w:rsid w:val="008E1105"/>
    <w:rsid w:val="0090716B"/>
    <w:rsid w:val="00973047"/>
    <w:rsid w:val="00986EF1"/>
    <w:rsid w:val="00AE4D7E"/>
    <w:rsid w:val="00B457B2"/>
    <w:rsid w:val="00D61FBE"/>
    <w:rsid w:val="00DE6A68"/>
    <w:rsid w:val="00E05877"/>
    <w:rsid w:val="00E26329"/>
    <w:rsid w:val="00E46B56"/>
    <w:rsid w:val="00ED471D"/>
    <w:rsid w:val="00F457F6"/>
    <w:rsid w:val="00F62092"/>
    <w:rsid w:val="00FD46D0"/>
    <w:rsid w:val="07B51BFE"/>
    <w:rsid w:val="17062447"/>
    <w:rsid w:val="3FFE443E"/>
    <w:rsid w:val="6A6D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0609-F5FF-499A-9A30-9A21E88D95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962</Words>
  <Characters>986</Characters>
  <Lines>8</Lines>
  <Paragraphs>2</Paragraphs>
  <TotalTime>2</TotalTime>
  <ScaleCrop>false</ScaleCrop>
  <LinksUpToDate>false</LinksUpToDate>
  <CharactersWithSpaces>1052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2022-04-28T01:43:00Z</dcterms:created>
  <dc:creator>User</dc:creator>
  <cp:lastModifiedBy>李诗娴</cp:lastModifiedBy>
  <cp:lastPrinted>2022-04-28T01:48:00Z</cp:lastPrinted>
  <dcterms:modified xsi:type="dcterms:W3CDTF">2022-04-29T09:02:34Z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D56A953564DE4936A5EBEBFB65DF00C5</vt:lpwstr>
  </property>
</Properties>
</file>